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DEEB" w14:textId="77777777" w:rsidR="001F6FF5" w:rsidRPr="0065297B" w:rsidRDefault="0013647A" w:rsidP="0013647A">
      <w:pPr>
        <w:rPr>
          <w:rFonts w:ascii="Arial" w:hAnsi="Arial" w:cs="Arial"/>
          <w:szCs w:val="20"/>
          <w:shd w:val="clear" w:color="auto" w:fill="FFFFFF"/>
        </w:rPr>
      </w:pPr>
      <w:r w:rsidRPr="0065297B">
        <w:rPr>
          <w:rFonts w:ascii="Arial" w:hAnsi="Arial" w:cs="Arial"/>
        </w:rPr>
        <w:t>Records Manager</w:t>
      </w:r>
      <w:r w:rsidRPr="0065297B">
        <w:rPr>
          <w:rFonts w:ascii="Arial" w:hAnsi="Arial" w:cs="Arial"/>
        </w:rPr>
        <w:br/>
      </w:r>
      <w:r w:rsidR="00F86344" w:rsidRPr="0065297B">
        <w:rPr>
          <w:rFonts w:ascii="Arial" w:hAnsi="Arial" w:cs="Arial"/>
        </w:rPr>
        <w:t>Campbell Park - ACT</w:t>
      </w:r>
      <w:r w:rsidRPr="0065297B">
        <w:rPr>
          <w:rFonts w:ascii="Arial" w:hAnsi="Arial" w:cs="Arial"/>
        </w:rPr>
        <w:br/>
        <w:t xml:space="preserve">$80,487 - $86,211 </w:t>
      </w:r>
      <w:r w:rsidR="001F6FF5" w:rsidRPr="0065297B">
        <w:rPr>
          <w:rFonts w:ascii="Arial" w:hAnsi="Arial" w:cs="Arial"/>
        </w:rPr>
        <w:t>(</w:t>
      </w:r>
      <w:r w:rsidR="00F86344">
        <w:rPr>
          <w:rFonts w:ascii="Arial" w:hAnsi="Arial" w:cs="Arial"/>
        </w:rPr>
        <w:t xml:space="preserve">APS 5) </w:t>
      </w:r>
      <w:r w:rsidR="001F6FF5" w:rsidRPr="0065297B">
        <w:rPr>
          <w:rFonts w:ascii="Arial" w:hAnsi="Arial" w:cs="Arial"/>
        </w:rPr>
        <w:t>plus S</w:t>
      </w:r>
      <w:r w:rsidR="00F86344">
        <w:rPr>
          <w:rFonts w:ascii="Arial" w:hAnsi="Arial" w:cs="Arial"/>
        </w:rPr>
        <w:t>uper</w:t>
      </w:r>
      <w:r w:rsidR="00832AE0" w:rsidRPr="0065297B">
        <w:rPr>
          <w:rFonts w:ascii="Arial" w:hAnsi="Arial" w:cs="Arial"/>
        </w:rPr>
        <w:br/>
      </w:r>
      <w:r w:rsidR="00832AE0" w:rsidRPr="0065297B">
        <w:rPr>
          <w:rFonts w:ascii="Arial" w:hAnsi="Arial" w:cs="Arial"/>
        </w:rPr>
        <w:br/>
      </w:r>
      <w:r w:rsidR="00832AE0" w:rsidRPr="0065297B">
        <w:rPr>
          <w:rFonts w:ascii="Arial" w:hAnsi="Arial" w:cs="Arial"/>
        </w:rPr>
        <w:br/>
      </w:r>
      <w:r w:rsidR="001F6FF5" w:rsidRPr="0065297B">
        <w:rPr>
          <w:rFonts w:ascii="Arial" w:hAnsi="Arial" w:cs="Arial"/>
          <w:szCs w:val="20"/>
          <w:shd w:val="clear" w:color="auto" w:fill="FFFFFF"/>
        </w:rPr>
        <w:br/>
      </w:r>
      <w:r w:rsidR="001F6FF5" w:rsidRPr="00F86344">
        <w:rPr>
          <w:rFonts w:ascii="Arial" w:hAnsi="Arial" w:cs="Arial"/>
          <w:b/>
          <w:szCs w:val="20"/>
          <w:shd w:val="clear" w:color="auto" w:fill="FFFFFF"/>
        </w:rPr>
        <w:t>The Role</w:t>
      </w:r>
      <w:r w:rsidR="001F6FF5" w:rsidRPr="0065297B">
        <w:rPr>
          <w:rFonts w:ascii="Arial" w:hAnsi="Arial" w:cs="Arial"/>
          <w:szCs w:val="20"/>
          <w:shd w:val="clear" w:color="auto" w:fill="FFFFFF"/>
        </w:rPr>
        <w:br/>
        <w:t>The Records Officer in Defence Legal will be a part of a small team that will work across mediums (physical and digital) in assessing and sentencing Commonwealth Records created by Defence Legal. </w:t>
      </w:r>
      <w:r w:rsidR="001F6FF5" w:rsidRPr="0065297B">
        <w:rPr>
          <w:rFonts w:ascii="Arial" w:hAnsi="Arial" w:cs="Arial"/>
          <w:szCs w:val="20"/>
          <w:shd w:val="clear" w:color="auto" w:fill="FFFFFF"/>
        </w:rPr>
        <w:br/>
      </w:r>
      <w:r w:rsidR="001F6FF5" w:rsidRPr="0065297B">
        <w:rPr>
          <w:rFonts w:ascii="Arial" w:hAnsi="Arial" w:cs="Arial"/>
          <w:szCs w:val="20"/>
          <w:shd w:val="clear" w:color="auto" w:fill="FFFFFF"/>
        </w:rPr>
        <w:br/>
        <w:t>This important and vital role follows strict legislative requirements and internal processes to ensure Defence is meeting National Archive obligations and helping our broader Defence Legal Practice in accessing the right records, for the right person, at the right time.</w:t>
      </w:r>
      <w:r w:rsidR="001F6FF5" w:rsidRPr="0065297B">
        <w:rPr>
          <w:rFonts w:ascii="Arial" w:hAnsi="Arial" w:cs="Arial"/>
          <w:szCs w:val="20"/>
          <w:shd w:val="clear" w:color="auto" w:fill="FFFFFF"/>
        </w:rPr>
        <w:br/>
      </w:r>
      <w:r w:rsidR="001F6FF5" w:rsidRPr="0065297B">
        <w:rPr>
          <w:rFonts w:ascii="Arial" w:hAnsi="Arial" w:cs="Arial"/>
          <w:szCs w:val="20"/>
          <w:shd w:val="clear" w:color="auto" w:fill="FFFFFF"/>
        </w:rPr>
        <w:br/>
        <w:t xml:space="preserve">Further the role will assist in educating the Defence Legal Practice in good record keeping practices, how to use the systems to help them find the records they need and manage access to records through </w:t>
      </w:r>
      <w:proofErr w:type="spellStart"/>
      <w:r w:rsidR="001F6FF5" w:rsidRPr="0065297B">
        <w:rPr>
          <w:rFonts w:ascii="Arial" w:hAnsi="Arial" w:cs="Arial"/>
          <w:szCs w:val="20"/>
          <w:shd w:val="clear" w:color="auto" w:fill="FFFFFF"/>
        </w:rPr>
        <w:t>Defence’s</w:t>
      </w:r>
      <w:proofErr w:type="spellEnd"/>
      <w:r w:rsidR="001F6FF5" w:rsidRPr="0065297B">
        <w:rPr>
          <w:rFonts w:ascii="Arial" w:hAnsi="Arial" w:cs="Arial"/>
          <w:szCs w:val="20"/>
          <w:shd w:val="clear" w:color="auto" w:fill="FFFFFF"/>
        </w:rPr>
        <w:t xml:space="preserve"> EDRMS.   </w:t>
      </w:r>
      <w:r w:rsidR="001F6FF5" w:rsidRPr="0065297B">
        <w:rPr>
          <w:rFonts w:ascii="Arial" w:hAnsi="Arial" w:cs="Arial"/>
          <w:szCs w:val="20"/>
          <w:shd w:val="clear" w:color="auto" w:fill="FFFFFF"/>
        </w:rPr>
        <w:br/>
      </w:r>
      <w:r w:rsidR="001F6FF5" w:rsidRPr="0065297B">
        <w:rPr>
          <w:rFonts w:ascii="Arial" w:hAnsi="Arial" w:cs="Arial"/>
          <w:szCs w:val="20"/>
          <w:shd w:val="clear" w:color="auto" w:fill="FFFFFF"/>
        </w:rPr>
        <w:br/>
      </w:r>
      <w:r w:rsidR="001F6FF5" w:rsidRPr="00F86344">
        <w:rPr>
          <w:rFonts w:ascii="Arial" w:hAnsi="Arial" w:cs="Arial"/>
          <w:b/>
          <w:szCs w:val="20"/>
          <w:shd w:val="clear" w:color="auto" w:fill="FFFFFF"/>
        </w:rPr>
        <w:br/>
        <w:t>About our Team</w:t>
      </w:r>
      <w:r w:rsidR="001F6FF5" w:rsidRPr="0065297B">
        <w:rPr>
          <w:rFonts w:ascii="Arial" w:hAnsi="Arial" w:cs="Arial"/>
          <w:szCs w:val="20"/>
          <w:shd w:val="clear" w:color="auto" w:fill="FFFFFF"/>
        </w:rPr>
        <w:br/>
        <w:t>Defence Legal Technology Data and Information (DLTDI) Directorate is part of Legal Practice Enablement (LPE) Branch, which is the backbone of Defence Legal in supporting and empowering officers to deliver quality legal services to the Australian Defence Force, the Minister for Defence and the Department of Defence. </w:t>
      </w:r>
      <w:r w:rsidR="001F6FF5" w:rsidRPr="0065297B">
        <w:rPr>
          <w:rFonts w:ascii="Arial" w:hAnsi="Arial" w:cs="Arial"/>
          <w:szCs w:val="20"/>
          <w:shd w:val="clear" w:color="auto" w:fill="FFFFFF"/>
        </w:rPr>
        <w:br/>
      </w:r>
      <w:r w:rsidR="001F6FF5" w:rsidRPr="0065297B">
        <w:rPr>
          <w:rFonts w:ascii="Arial" w:hAnsi="Arial" w:cs="Arial"/>
          <w:szCs w:val="20"/>
          <w:shd w:val="clear" w:color="auto" w:fill="FFFFFF"/>
        </w:rPr>
        <w:br/>
        <w:t>DLTDI is a high performing, multidisciplinary team that embraces diversity, flexible work, career growth and development. It has responsibility for providing Defence Legal with necessary tools, systems and processes to deliver complex legal services for Defence. This includes:</w:t>
      </w:r>
      <w:r w:rsidR="001F6FF5" w:rsidRPr="0065297B">
        <w:rPr>
          <w:rFonts w:ascii="Arial" w:hAnsi="Arial" w:cs="Arial"/>
          <w:szCs w:val="20"/>
          <w:shd w:val="clear" w:color="auto" w:fill="FFFFFF"/>
        </w:rPr>
        <w:br/>
      </w:r>
    </w:p>
    <w:p w14:paraId="6A0BE7D6" w14:textId="77777777" w:rsidR="001F6FF5" w:rsidRPr="00F86344" w:rsidRDefault="001F6FF5" w:rsidP="00F86344">
      <w:pPr>
        <w:pStyle w:val="ListParagraph"/>
        <w:numPr>
          <w:ilvl w:val="0"/>
          <w:numId w:val="1"/>
        </w:numPr>
        <w:rPr>
          <w:rFonts w:ascii="Arial" w:hAnsi="Arial" w:cs="Arial"/>
          <w:szCs w:val="20"/>
          <w:shd w:val="clear" w:color="auto" w:fill="FFFFFF"/>
        </w:rPr>
      </w:pPr>
      <w:r w:rsidRPr="00F86344">
        <w:rPr>
          <w:rFonts w:ascii="Arial" w:hAnsi="Arial" w:cs="Arial"/>
          <w:szCs w:val="20"/>
          <w:shd w:val="clear" w:color="auto" w:fill="FFFFFF"/>
        </w:rPr>
        <w:t>Maintaining the security of Defence and Defence Legal technology and data</w:t>
      </w:r>
    </w:p>
    <w:p w14:paraId="65C9F05B" w14:textId="77777777" w:rsidR="001F6FF5" w:rsidRPr="00F86344" w:rsidRDefault="001F6FF5" w:rsidP="00F86344">
      <w:pPr>
        <w:pStyle w:val="ListParagraph"/>
        <w:numPr>
          <w:ilvl w:val="0"/>
          <w:numId w:val="1"/>
        </w:numPr>
        <w:rPr>
          <w:rFonts w:ascii="Arial" w:hAnsi="Arial" w:cs="Arial"/>
          <w:szCs w:val="20"/>
          <w:shd w:val="clear" w:color="auto" w:fill="FFFFFF"/>
        </w:rPr>
      </w:pPr>
      <w:r w:rsidRPr="00F86344">
        <w:rPr>
          <w:rFonts w:ascii="Arial" w:hAnsi="Arial" w:cs="Arial"/>
          <w:szCs w:val="20"/>
          <w:shd w:val="clear" w:color="auto" w:fill="FFFFFF"/>
        </w:rPr>
        <w:t>Coordinating procurement, installation and maintenance of Defence Legal software, hardware and systems</w:t>
      </w:r>
    </w:p>
    <w:p w14:paraId="0F16B751" w14:textId="77777777" w:rsidR="001F6FF5" w:rsidRPr="00F86344" w:rsidRDefault="001F6FF5" w:rsidP="00F86344">
      <w:pPr>
        <w:pStyle w:val="ListParagraph"/>
        <w:numPr>
          <w:ilvl w:val="0"/>
          <w:numId w:val="1"/>
        </w:numPr>
        <w:rPr>
          <w:rFonts w:ascii="Arial" w:hAnsi="Arial" w:cs="Arial"/>
          <w:szCs w:val="20"/>
          <w:shd w:val="clear" w:color="auto" w:fill="FFFFFF"/>
        </w:rPr>
      </w:pPr>
      <w:r w:rsidRPr="00F86344">
        <w:rPr>
          <w:rFonts w:ascii="Arial" w:hAnsi="Arial" w:cs="Arial"/>
          <w:szCs w:val="20"/>
          <w:shd w:val="clear" w:color="auto" w:fill="FFFFFF"/>
        </w:rPr>
        <w:t>Ensuring Defence Legal staff understand and use the technology that is available to them effectively</w:t>
      </w:r>
    </w:p>
    <w:p w14:paraId="7583533F" w14:textId="77777777" w:rsidR="001F6FF5" w:rsidRPr="00F86344" w:rsidRDefault="001F6FF5" w:rsidP="00F86344">
      <w:pPr>
        <w:pStyle w:val="ListParagraph"/>
        <w:numPr>
          <w:ilvl w:val="0"/>
          <w:numId w:val="1"/>
        </w:numPr>
        <w:rPr>
          <w:rFonts w:ascii="Arial" w:hAnsi="Arial" w:cs="Arial"/>
          <w:szCs w:val="20"/>
          <w:shd w:val="clear" w:color="auto" w:fill="FFFFFF"/>
        </w:rPr>
      </w:pPr>
      <w:r w:rsidRPr="00F86344">
        <w:rPr>
          <w:rFonts w:ascii="Arial" w:hAnsi="Arial" w:cs="Arial"/>
          <w:szCs w:val="20"/>
          <w:shd w:val="clear" w:color="auto" w:fill="FFFFFF"/>
        </w:rPr>
        <w:t xml:space="preserve">Systematically </w:t>
      </w:r>
      <w:proofErr w:type="spellStart"/>
      <w:r w:rsidRPr="00F86344">
        <w:rPr>
          <w:rFonts w:ascii="Arial" w:hAnsi="Arial" w:cs="Arial"/>
          <w:szCs w:val="20"/>
          <w:shd w:val="clear" w:color="auto" w:fill="FFFFFF"/>
        </w:rPr>
        <w:t>organising</w:t>
      </w:r>
      <w:proofErr w:type="spellEnd"/>
      <w:r w:rsidRPr="00F86344">
        <w:rPr>
          <w:rFonts w:ascii="Arial" w:hAnsi="Arial" w:cs="Arial"/>
          <w:szCs w:val="20"/>
          <w:shd w:val="clear" w:color="auto" w:fill="FFFFFF"/>
        </w:rPr>
        <w:t>, capturing, storing and sharing knowledge</w:t>
      </w:r>
    </w:p>
    <w:p w14:paraId="4A1D9A43" w14:textId="77777777" w:rsidR="001F6FF5" w:rsidRPr="00F86344" w:rsidRDefault="001F6FF5" w:rsidP="00F86344">
      <w:pPr>
        <w:pStyle w:val="ListParagraph"/>
        <w:numPr>
          <w:ilvl w:val="0"/>
          <w:numId w:val="1"/>
        </w:numPr>
        <w:rPr>
          <w:rFonts w:ascii="Arial" w:hAnsi="Arial" w:cs="Arial"/>
          <w:szCs w:val="20"/>
          <w:shd w:val="clear" w:color="auto" w:fill="FFFFFF"/>
        </w:rPr>
      </w:pPr>
      <w:r w:rsidRPr="00F86344">
        <w:rPr>
          <w:rFonts w:ascii="Arial" w:hAnsi="Arial" w:cs="Arial"/>
          <w:szCs w:val="20"/>
          <w:shd w:val="clear" w:color="auto" w:fill="FFFFFF"/>
        </w:rPr>
        <w:t>Managing information, records and data to improve decision-making, promote collaboration and increase efficiency.</w:t>
      </w:r>
    </w:p>
    <w:p w14:paraId="6CB3D846" w14:textId="77777777" w:rsidR="00F86344" w:rsidRPr="00F86344" w:rsidRDefault="001F6FF5" w:rsidP="00F86344">
      <w:pPr>
        <w:pStyle w:val="ListParagraph"/>
        <w:numPr>
          <w:ilvl w:val="0"/>
          <w:numId w:val="1"/>
        </w:numPr>
        <w:rPr>
          <w:rFonts w:ascii="Arial" w:hAnsi="Arial" w:cs="Arial"/>
        </w:rPr>
      </w:pPr>
      <w:r w:rsidRPr="00F86344">
        <w:rPr>
          <w:rFonts w:ascii="Arial" w:hAnsi="Arial" w:cs="Arial"/>
          <w:szCs w:val="20"/>
          <w:shd w:val="clear" w:color="auto" w:fill="FFFFFF"/>
        </w:rPr>
        <w:t>Promoting a culture of learning and knowledge-driven decision-making</w:t>
      </w:r>
    </w:p>
    <w:p w14:paraId="4A7CF0C3" w14:textId="77777777" w:rsidR="00F86344" w:rsidRDefault="00F86344" w:rsidP="00F86344">
      <w:pPr>
        <w:rPr>
          <w:rFonts w:ascii="Arial" w:hAnsi="Arial" w:cs="Arial"/>
          <w:szCs w:val="20"/>
          <w:shd w:val="clear" w:color="auto" w:fill="FFFFFF"/>
        </w:rPr>
      </w:pPr>
    </w:p>
    <w:p w14:paraId="362D4215" w14:textId="77777777" w:rsidR="001F6FF5" w:rsidRPr="0065297B" w:rsidRDefault="001F6FF5" w:rsidP="0013647A">
      <w:pPr>
        <w:rPr>
          <w:rFonts w:ascii="Arial" w:hAnsi="Arial" w:cs="Arial"/>
        </w:rPr>
      </w:pPr>
      <w:r w:rsidRPr="00F86344">
        <w:rPr>
          <w:rFonts w:ascii="Arial" w:hAnsi="Arial" w:cs="Arial"/>
          <w:b/>
          <w:szCs w:val="20"/>
          <w:shd w:val="clear" w:color="auto" w:fill="FFFFFF"/>
        </w:rPr>
        <w:t>Our Ideal Candidate</w:t>
      </w:r>
      <w:r w:rsidRPr="00F86344">
        <w:rPr>
          <w:rFonts w:ascii="Arial" w:hAnsi="Arial" w:cs="Arial"/>
          <w:szCs w:val="20"/>
          <w:shd w:val="clear" w:color="auto" w:fill="FFFFFF"/>
        </w:rPr>
        <w:br/>
        <w:t xml:space="preserve">Does </w:t>
      </w:r>
      <w:proofErr w:type="spellStart"/>
      <w:r w:rsidRPr="00F86344">
        <w:rPr>
          <w:rFonts w:ascii="Arial" w:hAnsi="Arial" w:cs="Arial"/>
          <w:szCs w:val="20"/>
          <w:shd w:val="clear" w:color="auto" w:fill="FFFFFF"/>
        </w:rPr>
        <w:t>organising</w:t>
      </w:r>
      <w:proofErr w:type="spellEnd"/>
      <w:r w:rsidRPr="00F86344">
        <w:rPr>
          <w:rFonts w:ascii="Arial" w:hAnsi="Arial" w:cs="Arial"/>
          <w:szCs w:val="20"/>
          <w:shd w:val="clear" w:color="auto" w:fill="FFFFFF"/>
        </w:rPr>
        <w:t xml:space="preserve">, </w:t>
      </w:r>
      <w:proofErr w:type="spellStart"/>
      <w:proofErr w:type="gramStart"/>
      <w:r w:rsidRPr="00F86344">
        <w:rPr>
          <w:rFonts w:ascii="Arial" w:hAnsi="Arial" w:cs="Arial"/>
          <w:szCs w:val="20"/>
          <w:shd w:val="clear" w:color="auto" w:fill="FFFFFF"/>
        </w:rPr>
        <w:t>prioritising</w:t>
      </w:r>
      <w:proofErr w:type="spellEnd"/>
      <w:proofErr w:type="gramEnd"/>
      <w:r w:rsidRPr="00F86344">
        <w:rPr>
          <w:rFonts w:ascii="Arial" w:hAnsi="Arial" w:cs="Arial"/>
          <w:szCs w:val="20"/>
          <w:shd w:val="clear" w:color="auto" w:fill="FFFFFF"/>
        </w:rPr>
        <w:t xml:space="preserve"> and completing a well-established process that shows you results at the end of the day excite you? </w:t>
      </w:r>
      <w:r w:rsidRPr="00F86344">
        <w:rPr>
          <w:rFonts w:ascii="Arial" w:hAnsi="Arial" w:cs="Arial"/>
          <w:szCs w:val="20"/>
          <w:shd w:val="clear" w:color="auto" w:fill="FFFFFF"/>
        </w:rPr>
        <w:br/>
      </w:r>
      <w:r w:rsidRPr="00F86344">
        <w:rPr>
          <w:rFonts w:ascii="Arial" w:hAnsi="Arial" w:cs="Arial"/>
          <w:szCs w:val="20"/>
          <w:shd w:val="clear" w:color="auto" w:fill="FFFFFF"/>
        </w:rPr>
        <w:br/>
        <w:t xml:space="preserve">If working in a small team, with autonomy, clear priorities and processes fits your skills and </w:t>
      </w:r>
      <w:r w:rsidRPr="00F86344">
        <w:rPr>
          <w:rFonts w:ascii="Arial" w:hAnsi="Arial" w:cs="Arial"/>
          <w:szCs w:val="20"/>
          <w:shd w:val="clear" w:color="auto" w:fill="FFFFFF"/>
        </w:rPr>
        <w:lastRenderedPageBreak/>
        <w:t>experience, we invite you to apply for the APS 5 Records Manager position.</w:t>
      </w:r>
      <w:r w:rsidRPr="00F86344">
        <w:rPr>
          <w:rFonts w:ascii="Arial" w:hAnsi="Arial" w:cs="Arial"/>
          <w:szCs w:val="20"/>
          <w:shd w:val="clear" w:color="auto" w:fill="FFFFFF"/>
        </w:rPr>
        <w:br/>
      </w:r>
      <w:r w:rsidRPr="00F86344">
        <w:rPr>
          <w:rFonts w:ascii="Arial" w:hAnsi="Arial" w:cs="Arial"/>
          <w:szCs w:val="20"/>
          <w:shd w:val="clear" w:color="auto" w:fill="FFFFFF"/>
        </w:rPr>
        <w:br/>
      </w:r>
    </w:p>
    <w:p w14:paraId="014CDFEC" w14:textId="77777777" w:rsidR="0013647A" w:rsidRPr="00F86344" w:rsidRDefault="0013647A" w:rsidP="0013647A">
      <w:pPr>
        <w:rPr>
          <w:rFonts w:ascii="Arial" w:hAnsi="Arial" w:cs="Arial"/>
          <w:b/>
        </w:rPr>
      </w:pPr>
      <w:r w:rsidRPr="00F86344">
        <w:rPr>
          <w:rFonts w:ascii="Arial" w:hAnsi="Arial" w:cs="Arial"/>
          <w:b/>
        </w:rPr>
        <w:t xml:space="preserve">Application Closing Date: </w:t>
      </w:r>
      <w:r w:rsidR="00F86344" w:rsidRPr="00F86344">
        <w:rPr>
          <w:rFonts w:ascii="Arial" w:hAnsi="Arial" w:cs="Arial"/>
          <w:b/>
        </w:rPr>
        <w:t>Thursday 30 November 2023</w:t>
      </w:r>
    </w:p>
    <w:p w14:paraId="7D370E5D" w14:textId="77777777" w:rsidR="0013647A" w:rsidRPr="0065297B" w:rsidRDefault="0013647A" w:rsidP="0013647A">
      <w:pPr>
        <w:rPr>
          <w:rFonts w:ascii="Arial" w:hAnsi="Arial" w:cs="Arial"/>
        </w:rPr>
      </w:pPr>
    </w:p>
    <w:p w14:paraId="442EF761" w14:textId="77777777" w:rsidR="0013647A" w:rsidRPr="0065297B" w:rsidRDefault="0013647A" w:rsidP="0013647A">
      <w:pPr>
        <w:rPr>
          <w:rFonts w:ascii="Arial" w:hAnsi="Arial" w:cs="Arial"/>
        </w:rPr>
      </w:pPr>
      <w:r w:rsidRPr="0065297B">
        <w:rPr>
          <w:rFonts w:ascii="Arial" w:hAnsi="Arial" w:cs="Arial"/>
        </w:rPr>
        <w:t xml:space="preserve">For further information please review the job information pack, reference </w:t>
      </w:r>
      <w:r w:rsidRPr="0065297B">
        <w:rPr>
          <w:rFonts w:ascii="Arial" w:hAnsi="Arial" w:cs="Arial"/>
          <w:b/>
        </w:rPr>
        <w:t xml:space="preserve">ASG/11308/23 </w:t>
      </w:r>
      <w:r w:rsidRPr="0065297B">
        <w:rPr>
          <w:rFonts w:ascii="Arial" w:hAnsi="Arial" w:cs="Arial"/>
        </w:rPr>
        <w:t xml:space="preserve">on </w:t>
      </w:r>
      <w:proofErr w:type="gramStart"/>
      <w:r w:rsidR="00F86344" w:rsidRPr="00F86344">
        <w:rPr>
          <w:rStyle w:val="Hyperlink"/>
          <w:rFonts w:ascii="Arial" w:hAnsi="Arial" w:cs="Arial"/>
        </w:rPr>
        <w:t>https://defencecareers.nga.net.au/?jati=E84CCCD2-EEA3-8C46-97ED-D23146A00D9E</w:t>
      </w:r>
      <w:proofErr w:type="gramEnd"/>
    </w:p>
    <w:sectPr w:rsidR="0013647A" w:rsidRPr="00652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MinchoE">
    <w:altName w:val="MS Gothic"/>
    <w:panose1 w:val="00000000000000000000"/>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60C6E"/>
    <w:multiLevelType w:val="hybridMultilevel"/>
    <w:tmpl w:val="EF203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603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7A"/>
    <w:rsid w:val="000B535F"/>
    <w:rsid w:val="0013647A"/>
    <w:rsid w:val="001B7E7A"/>
    <w:rsid w:val="001F6FF5"/>
    <w:rsid w:val="00366B58"/>
    <w:rsid w:val="0045446E"/>
    <w:rsid w:val="00474FC5"/>
    <w:rsid w:val="0065297B"/>
    <w:rsid w:val="006B707E"/>
    <w:rsid w:val="0078356B"/>
    <w:rsid w:val="007B7AAF"/>
    <w:rsid w:val="007E0F92"/>
    <w:rsid w:val="00832AE0"/>
    <w:rsid w:val="008872F2"/>
    <w:rsid w:val="008C2340"/>
    <w:rsid w:val="00A11BCE"/>
    <w:rsid w:val="00A6409D"/>
    <w:rsid w:val="00CB22BE"/>
    <w:rsid w:val="00DA7C63"/>
    <w:rsid w:val="00F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70CED"/>
  <w14:defaultImageDpi w14:val="0"/>
  <w15:docId w15:val="{D2FD5E68-5C1A-4172-A425-220419FB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val="en-US" w:eastAsia="en-US"/>
    </w:rPr>
  </w:style>
  <w:style w:type="paragraph" w:styleId="Heading2">
    <w:name w:val="heading 2"/>
    <w:basedOn w:val="Normal"/>
    <w:next w:val="Normal"/>
    <w:link w:val="Heading2Char"/>
    <w:uiPriority w:val="1"/>
    <w:qFormat/>
    <w:rsid w:val="0013647A"/>
    <w:pPr>
      <w:spacing w:before="200" w:after="120" w:line="240" w:lineRule="auto"/>
      <w:outlineLvl w:val="1"/>
    </w:pPr>
    <w:rPr>
      <w:rFonts w:ascii="Arial" w:eastAsia="HGMinchoE" w:hAnsi="Arial" w:cs="Georgia"/>
      <w:noProof/>
      <w:color w:val="5B6770"/>
      <w:sz w:val="3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locked/>
    <w:rsid w:val="0013647A"/>
    <w:rPr>
      <w:rFonts w:ascii="Arial" w:eastAsia="HGMinchoE" w:hAnsi="Arial" w:cs="Georgia"/>
      <w:noProof/>
      <w:color w:val="5B6770"/>
      <w:sz w:val="32"/>
      <w:szCs w:val="32"/>
    </w:rPr>
  </w:style>
  <w:style w:type="paragraph" w:styleId="Subtitle">
    <w:name w:val="Subtitle"/>
    <w:aliases w:val="Postion Level Title"/>
    <w:basedOn w:val="Normal"/>
    <w:next w:val="Normal"/>
    <w:link w:val="SubtitleChar"/>
    <w:uiPriority w:val="11"/>
    <w:qFormat/>
    <w:rsid w:val="0013647A"/>
    <w:pPr>
      <w:widowControl w:val="0"/>
      <w:suppressAutoHyphens/>
      <w:autoSpaceDE w:val="0"/>
      <w:autoSpaceDN w:val="0"/>
      <w:adjustRightInd w:val="0"/>
      <w:spacing w:after="240" w:line="240" w:lineRule="auto"/>
      <w:textAlignment w:val="center"/>
    </w:pPr>
    <w:rPr>
      <w:rFonts w:ascii="Arial" w:eastAsia="HGMinchoE" w:hAnsi="Arial" w:cs="ArialMT"/>
      <w:color w:val="515E69"/>
      <w:sz w:val="48"/>
      <w:szCs w:val="34"/>
    </w:rPr>
  </w:style>
  <w:style w:type="character" w:customStyle="1" w:styleId="SubtitleChar">
    <w:name w:val="Subtitle Char"/>
    <w:aliases w:val="Postion Level Title Char"/>
    <w:basedOn w:val="DefaultParagraphFont"/>
    <w:link w:val="Subtitle"/>
    <w:uiPriority w:val="11"/>
    <w:locked/>
    <w:rsid w:val="0013647A"/>
    <w:rPr>
      <w:rFonts w:ascii="Arial" w:eastAsia="HGMinchoE" w:hAnsi="Arial" w:cs="ArialMT"/>
      <w:color w:val="515E69"/>
      <w:sz w:val="34"/>
      <w:szCs w:val="34"/>
    </w:rPr>
  </w:style>
  <w:style w:type="character" w:styleId="Hyperlink">
    <w:name w:val="Hyperlink"/>
    <w:basedOn w:val="DefaultParagraphFont"/>
    <w:uiPriority w:val="99"/>
    <w:unhideWhenUsed/>
    <w:rsid w:val="0013647A"/>
    <w:rPr>
      <w:rFonts w:cs="Times New Roman"/>
      <w:color w:val="0563C1" w:themeColor="hyperlink"/>
      <w:u w:val="single"/>
    </w:rPr>
  </w:style>
  <w:style w:type="paragraph" w:styleId="ListParagraph">
    <w:name w:val="List Paragraph"/>
    <w:basedOn w:val="Normal"/>
    <w:uiPriority w:val="34"/>
    <w:qFormat/>
    <w:rsid w:val="00F86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47896">
      <w:marLeft w:val="0"/>
      <w:marRight w:val="0"/>
      <w:marTop w:val="0"/>
      <w:marBottom w:val="0"/>
      <w:divBdr>
        <w:top w:val="none" w:sz="0" w:space="0" w:color="auto"/>
        <w:left w:val="none" w:sz="0" w:space="0" w:color="auto"/>
        <w:bottom w:val="none" w:sz="0" w:space="0" w:color="auto"/>
        <w:right w:val="none" w:sz="0" w:space="0" w:color="auto"/>
      </w:divBdr>
    </w:div>
    <w:div w:id="513347897">
      <w:marLeft w:val="0"/>
      <w:marRight w:val="0"/>
      <w:marTop w:val="0"/>
      <w:marBottom w:val="0"/>
      <w:divBdr>
        <w:top w:val="none" w:sz="0" w:space="0" w:color="auto"/>
        <w:left w:val="none" w:sz="0" w:space="0" w:color="auto"/>
        <w:bottom w:val="none" w:sz="0" w:space="0" w:color="auto"/>
        <w:right w:val="none" w:sz="0" w:space="0" w:color="auto"/>
      </w:divBdr>
    </w:div>
    <w:div w:id="513347898">
      <w:marLeft w:val="0"/>
      <w:marRight w:val="0"/>
      <w:marTop w:val="0"/>
      <w:marBottom w:val="0"/>
      <w:divBdr>
        <w:top w:val="none" w:sz="0" w:space="0" w:color="auto"/>
        <w:left w:val="none" w:sz="0" w:space="0" w:color="auto"/>
        <w:bottom w:val="none" w:sz="0" w:space="0" w:color="auto"/>
        <w:right w:val="none" w:sz="0" w:space="0" w:color="auto"/>
      </w:divBdr>
    </w:div>
    <w:div w:id="513347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Issi Bailetti</dc:creator>
  <cp:keywords/>
  <dc:description/>
  <cp:lastModifiedBy>Mairi McDonald</cp:lastModifiedBy>
  <cp:revision>2</cp:revision>
  <dcterms:created xsi:type="dcterms:W3CDTF">2023-11-16T01:16:00Z</dcterms:created>
  <dcterms:modified xsi:type="dcterms:W3CDTF">2023-11-16T01:16:00Z</dcterms:modified>
</cp:coreProperties>
</file>